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3401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第一条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实验课是正常的本科教学活动，学生应遵守《哈尔滨工程大学课堂文明守则》。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14:paraId="42E1E6C0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第二条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对于人才培养方案中设置的必修实验，学生必须按实验课表规定的时间到实验室上课；对于开放性、创新性实验，学生要严格按照预约的时间安排进行，不得迟到、早退或中途退出。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14:paraId="6F5E2C2A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第三条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学生进入实验室后，必须遵守实验室的各项规章制度。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14:paraId="0AD12DFD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第四条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学生实验前必须做好预习，了解实验目的、内容、要求、方法和注意事项，经指导教师检查通过后方可进行实验；对于开放性、创新性实验，学生须在预习的基础上，提出实验设计方案，在征得指导教师同意后方可进行实验。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14:paraId="15DDF796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第五条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实验中要认真观察，详细记录相关实验数据，不许抄袭他组（人）的实验数据，不允许擅自离开操作岗位。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14:paraId="7F700390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第六条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实验中要严格按照操作规程的要求，正确使用仪器设备和其它设施，不得动用与本实验无关的仪器设备和设施。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14:paraId="0745B5DC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第七条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实验中要注意安全，节约用水、用电及其它消耗材料。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14:paraId="185E66DB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第八条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微软雅黑" w:eastAsia="微软雅黑" w:hAnsi="微软雅黑" w:cs="宋体" w:hint="eastAsia"/>
          <w:color w:val="333333"/>
          <w:spacing w:val="-6"/>
          <w:kern w:val="0"/>
          <w:sz w:val="30"/>
          <w:szCs w:val="30"/>
        </w:rPr>
        <w:t xml:space="preserve">实验中如发生事故要保持镇静，迅速采取必要的措施，防止事故扩大；应注意保护现场并及时报告指导教师，查找事故原因及责任人，由责任人做出书面事故报告。　　</w:t>
      </w:r>
    </w:p>
    <w:p w14:paraId="789CA04B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lastRenderedPageBreak/>
        <w:t>第九条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实验结束后，学生应将所用仪器设备及设施整理好，经指导教师检查后方可离开实验室。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14:paraId="2BBE5B0D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第十条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实验过程中如有仪器设备、工具、器皿等损坏，学生应主动向指导教师说明原因并接受检查，由责任人做出损坏报告，并根据情节进行处理。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14:paraId="40B7DAAA" w14:textId="77777777" w:rsidR="00E72F83" w:rsidRPr="00E72F83" w:rsidRDefault="00E72F83" w:rsidP="00E72F83">
      <w:pPr>
        <w:widowControl/>
        <w:spacing w:line="360" w:lineRule="atLeast"/>
        <w:ind w:firstLine="48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第十一条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学生因违反操作规程或擅自动用仪器设备和其它设施而造成损坏，由责任人做出书面事故报告和检查，并视情节轻重赔偿部分或全部损失。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14:paraId="684C7689" w14:textId="77777777" w:rsidR="00E72F83" w:rsidRPr="00E72F83" w:rsidRDefault="00E72F83" w:rsidP="00E72F83">
      <w:pPr>
        <w:widowControl/>
        <w:ind w:firstLineChars="200"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E72F8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第十二条</w:t>
      </w:r>
      <w:r w:rsidRPr="00E72F83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 </w:t>
      </w:r>
      <w:r w:rsidRPr="00E72F8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实验结束后，要认真及时整理实验数据，按指导教师要求上交实验报告；对于开放性、创新性实验，学生要根据实验情况，做出实验总结报告或成果报告。</w:t>
      </w:r>
    </w:p>
    <w:p w14:paraId="693640DB" w14:textId="77777777" w:rsidR="00CA634C" w:rsidRPr="00E72F83" w:rsidRDefault="00CA634C"/>
    <w:sectPr w:rsidR="00CA634C" w:rsidRPr="00E72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D497" w14:textId="77777777" w:rsidR="003C143B" w:rsidRDefault="003C143B" w:rsidP="00E72F83">
      <w:r>
        <w:separator/>
      </w:r>
    </w:p>
  </w:endnote>
  <w:endnote w:type="continuationSeparator" w:id="0">
    <w:p w14:paraId="60BC35DA" w14:textId="77777777" w:rsidR="003C143B" w:rsidRDefault="003C143B" w:rsidP="00E7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AF94" w14:textId="77777777" w:rsidR="003C143B" w:rsidRDefault="003C143B" w:rsidP="00E72F83">
      <w:r>
        <w:separator/>
      </w:r>
    </w:p>
  </w:footnote>
  <w:footnote w:type="continuationSeparator" w:id="0">
    <w:p w14:paraId="0DEA965B" w14:textId="77777777" w:rsidR="003C143B" w:rsidRDefault="003C143B" w:rsidP="00E7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4B"/>
    <w:rsid w:val="003C143B"/>
    <w:rsid w:val="00622E4B"/>
    <w:rsid w:val="008C5D59"/>
    <w:rsid w:val="00CA634C"/>
    <w:rsid w:val="00E7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B66D5"/>
  <w15:chartTrackingRefBased/>
  <w15:docId w15:val="{A5C1C0F6-8B19-4E6A-9D4D-CDF44350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F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F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f464</dc:creator>
  <cp:keywords/>
  <dc:description/>
  <cp:lastModifiedBy>f464</cp:lastModifiedBy>
  <cp:revision>3</cp:revision>
  <dcterms:created xsi:type="dcterms:W3CDTF">2023-06-20T14:54:00Z</dcterms:created>
  <dcterms:modified xsi:type="dcterms:W3CDTF">2023-06-20T14:55:00Z</dcterms:modified>
</cp:coreProperties>
</file>